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1A177" w14:textId="77777777" w:rsidR="00E2394B" w:rsidRPr="007F2FD5" w:rsidRDefault="00E2394B" w:rsidP="00E2394B">
      <w:pPr>
        <w:spacing w:line="276" w:lineRule="auto"/>
        <w:rPr>
          <w:rFonts w:ascii="Calibri Light" w:hAnsi="Calibri Light" w:cs="Calibri Light"/>
          <w:u w:val="single"/>
        </w:rPr>
      </w:pPr>
      <w:r w:rsidRPr="007F2FD5">
        <w:rPr>
          <w:rFonts w:ascii="Calibri Light" w:hAnsi="Calibri Light" w:cs="Calibri Light"/>
          <w:u w:val="single"/>
        </w:rPr>
        <w:t xml:space="preserve">Klauzula </w:t>
      </w:r>
      <w:r>
        <w:rPr>
          <w:rFonts w:ascii="Calibri Light" w:hAnsi="Calibri Light" w:cs="Calibri Light"/>
          <w:u w:val="single"/>
        </w:rPr>
        <w:t>dla kontrahenta</w:t>
      </w:r>
    </w:p>
    <w:p w14:paraId="189C23C1" w14:textId="77777777" w:rsidR="00E2394B" w:rsidRPr="00F1109A" w:rsidRDefault="00E2394B" w:rsidP="00E2394B">
      <w:pPr>
        <w:jc w:val="both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N</w:t>
      </w:r>
      <w:r w:rsidRPr="00F1109A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a podstawie art. 13 ust. 1 i ust. 2 rozporządzenia Parlamentu Europejskiego i Rady (UE) 2016/679 z 27.4.2016 r. (dalej: RODO) informujemy, iż:</w:t>
      </w:r>
    </w:p>
    <w:p w14:paraId="39146E91" w14:textId="77777777" w:rsidR="00E2394B" w:rsidRPr="00A31315" w:rsidRDefault="00E2394B" w:rsidP="00E2394B">
      <w:pPr>
        <w:pStyle w:val="Akapitzlist"/>
        <w:numPr>
          <w:ilvl w:val="0"/>
          <w:numId w:val="1"/>
        </w:numPr>
        <w:tabs>
          <w:tab w:val="clear" w:pos="1440"/>
          <w:tab w:val="left" w:pos="709"/>
        </w:tabs>
        <w:ind w:left="426" w:firstLine="0"/>
        <w:jc w:val="both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A31315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Administratorem Pani/Pana danych osobowych jest OPOLSKIE CENTRUM ROZWOJU GOSPODARKI ul. Krakowska 38, 45-075 Opole ( NIP: 7542898797, REGON: 160128701)</w:t>
      </w:r>
    </w:p>
    <w:p w14:paraId="5FE28724" w14:textId="77777777" w:rsidR="00E2394B" w:rsidRDefault="00E2394B" w:rsidP="00E2394B">
      <w:pPr>
        <w:pStyle w:val="Akapitzlist"/>
        <w:numPr>
          <w:ilvl w:val="0"/>
          <w:numId w:val="1"/>
        </w:numPr>
        <w:tabs>
          <w:tab w:val="clear" w:pos="1440"/>
          <w:tab w:val="num" w:pos="709"/>
        </w:tabs>
        <w:ind w:left="426" w:firstLine="0"/>
        <w:jc w:val="both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3934BF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Kontakt z Inspektorem ochrony danych możliwy jest za pośrednictwem adresu e-mail: iod@ocrg.opolskie.pl, bądź pocztą tradycyjną pod adresem wskazanym wyżej.</w:t>
      </w:r>
    </w:p>
    <w:p w14:paraId="10676173" w14:textId="77777777" w:rsidR="00E2394B" w:rsidRDefault="00E2394B" w:rsidP="00E2394B">
      <w:pPr>
        <w:pStyle w:val="Akapitzlist"/>
        <w:numPr>
          <w:ilvl w:val="0"/>
          <w:numId w:val="1"/>
        </w:numPr>
        <w:tabs>
          <w:tab w:val="clear" w:pos="1440"/>
          <w:tab w:val="num" w:pos="709"/>
        </w:tabs>
        <w:ind w:left="426" w:firstLine="0"/>
        <w:jc w:val="both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534DC5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Pani/Pana dane osobowe przetwarzane będą w celu</w:t>
      </w:r>
    </w:p>
    <w:p w14:paraId="6912256F" w14:textId="77777777" w:rsidR="00E2394B" w:rsidRPr="0052743C" w:rsidRDefault="00E2394B" w:rsidP="00E2394B">
      <w:pPr>
        <w:pStyle w:val="Akapitzlist"/>
        <w:numPr>
          <w:ilvl w:val="1"/>
          <w:numId w:val="1"/>
        </w:numPr>
        <w:jc w:val="both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52743C">
        <w:rPr>
          <w:rFonts w:ascii="Calibri Light" w:eastAsia="Times New Roman" w:hAnsi="Calibri Light" w:cs="Arial"/>
          <w:b/>
          <w:bCs/>
          <w:iCs/>
          <w:color w:val="C45911" w:themeColor="accent2" w:themeShade="BF"/>
          <w:lang w:eastAsia="pl-PL"/>
        </w:rPr>
        <w:t>realizacji umowy oraz podjęcia działań na żądanie osoby, której dane dotyczą, przed zawarciem umowy zgodnie z przesłanką z art. 6 ust.1 lit. b RODO;</w:t>
      </w:r>
    </w:p>
    <w:p w14:paraId="7832F70D" w14:textId="77777777" w:rsidR="00E2394B" w:rsidRPr="0026439C" w:rsidRDefault="00E2394B" w:rsidP="00E2394B">
      <w:pPr>
        <w:pStyle w:val="Akapitzlist"/>
        <w:numPr>
          <w:ilvl w:val="1"/>
          <w:numId w:val="1"/>
        </w:numPr>
        <w:jc w:val="both"/>
        <w:rPr>
          <w:rFonts w:ascii="Calibri Light" w:hAnsi="Calibri Light" w:cs="Calibri Light"/>
          <w:b/>
          <w:bCs/>
          <w:i/>
          <w:color w:val="C45911" w:themeColor="accent2" w:themeShade="BF"/>
        </w:rPr>
      </w:pPr>
      <w:r w:rsidRPr="0026439C">
        <w:rPr>
          <w:rFonts w:ascii="Calibri Light" w:eastAsia="Times New Roman" w:hAnsi="Calibri Light" w:cs="Arial"/>
          <w:b/>
          <w:bCs/>
          <w:i/>
          <w:color w:val="C45911" w:themeColor="accent2" w:themeShade="BF"/>
          <w:lang w:eastAsia="pl-PL"/>
        </w:rPr>
        <w:t>realizacji obowiązków prawnych ciążących na administratorze związanych np. z rozliczeniem finansowo-księgowym na podstawie art. 6 ust. 1 lit. c RODO;</w:t>
      </w:r>
    </w:p>
    <w:p w14:paraId="563CA4DC" w14:textId="77777777" w:rsidR="00E2394B" w:rsidRPr="0026439C" w:rsidRDefault="00E2394B" w:rsidP="00E2394B">
      <w:pPr>
        <w:pStyle w:val="Akapitzlist"/>
        <w:numPr>
          <w:ilvl w:val="1"/>
          <w:numId w:val="1"/>
        </w:numPr>
        <w:jc w:val="both"/>
        <w:rPr>
          <w:rFonts w:ascii="Calibri Light" w:hAnsi="Calibri Light" w:cs="Calibri Light"/>
          <w:b/>
          <w:bCs/>
          <w:i/>
          <w:color w:val="C45911" w:themeColor="accent2" w:themeShade="BF"/>
        </w:rPr>
      </w:pPr>
      <w:r w:rsidRPr="0026439C">
        <w:rPr>
          <w:rFonts w:ascii="Calibri Light" w:eastAsia="Times New Roman" w:hAnsi="Calibri Light" w:cs="Arial"/>
          <w:b/>
          <w:bCs/>
          <w:i/>
          <w:color w:val="C45911" w:themeColor="accent2" w:themeShade="BF"/>
          <w:lang w:eastAsia="pl-PL"/>
        </w:rPr>
        <w:t>utrzymania relacji na podstawie realizacji celów statutowych OCRG w oparciu o przesłankę z art. 6 ust. 1 lit. e RODO;</w:t>
      </w:r>
    </w:p>
    <w:p w14:paraId="6F8D5E91" w14:textId="77777777" w:rsidR="00E2394B" w:rsidRPr="0026439C" w:rsidRDefault="00E2394B" w:rsidP="00E2394B">
      <w:pPr>
        <w:pStyle w:val="Akapitzlist"/>
        <w:numPr>
          <w:ilvl w:val="1"/>
          <w:numId w:val="1"/>
        </w:numPr>
        <w:jc w:val="both"/>
        <w:rPr>
          <w:rFonts w:ascii="Calibri Light" w:hAnsi="Calibri Light" w:cs="Calibri Light"/>
          <w:b/>
          <w:bCs/>
          <w:i/>
          <w:color w:val="C45911" w:themeColor="accent2" w:themeShade="BF"/>
        </w:rPr>
      </w:pPr>
      <w:r w:rsidRPr="0026439C">
        <w:rPr>
          <w:rFonts w:ascii="Calibri Light" w:eastAsia="Times New Roman" w:hAnsi="Calibri Light" w:cs="Arial"/>
          <w:b/>
          <w:bCs/>
          <w:i/>
          <w:color w:val="C45911" w:themeColor="accent2" w:themeShade="BF"/>
          <w:lang w:eastAsia="pl-PL"/>
        </w:rPr>
        <w:t>dochodzenia roszczeń - art. 6 ust. 1 lit. c</w:t>
      </w:r>
      <w:r>
        <w:rPr>
          <w:rFonts w:ascii="Calibri Light" w:eastAsia="Times New Roman" w:hAnsi="Calibri Light" w:cs="Arial"/>
          <w:b/>
          <w:bCs/>
          <w:i/>
          <w:color w:val="C45911" w:themeColor="accent2" w:themeShade="BF"/>
          <w:lang w:eastAsia="pl-PL"/>
        </w:rPr>
        <w:t xml:space="preserve"> </w:t>
      </w:r>
      <w:r w:rsidRPr="0026439C">
        <w:rPr>
          <w:rFonts w:ascii="Calibri Light" w:eastAsia="Times New Roman" w:hAnsi="Calibri Light" w:cs="Arial"/>
          <w:b/>
          <w:bCs/>
          <w:i/>
          <w:color w:val="C45911" w:themeColor="accent2" w:themeShade="BF"/>
          <w:lang w:eastAsia="pl-PL"/>
        </w:rPr>
        <w:t>RODO;</w:t>
      </w:r>
    </w:p>
    <w:p w14:paraId="1D71C7EE" w14:textId="77777777" w:rsidR="00E2394B" w:rsidRPr="00F1109A" w:rsidRDefault="00E2394B" w:rsidP="00E2394B">
      <w:pPr>
        <w:pStyle w:val="Akapitzlist"/>
        <w:numPr>
          <w:ilvl w:val="0"/>
          <w:numId w:val="1"/>
        </w:numPr>
        <w:tabs>
          <w:tab w:val="clear" w:pos="1440"/>
          <w:tab w:val="num" w:pos="426"/>
        </w:tabs>
        <w:ind w:left="709" w:hanging="283"/>
        <w:jc w:val="both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F1109A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Pani/Pana dane osobowe mogą być przekazywane</w:t>
      </w:r>
      <w:r w:rsidRPr="000E50C3">
        <w:rPr>
          <w:rFonts w:ascii="Calibri Light" w:eastAsia="Times New Roman" w:hAnsi="Calibri Light" w:cs="Calibri Light"/>
          <w:i/>
          <w:iCs/>
          <w:lang w:eastAsia="ar-SA"/>
        </w:rPr>
        <w:t xml:space="preserve"> </w:t>
      </w:r>
      <w:r w:rsidRPr="007D4626">
        <w:rPr>
          <w:rFonts w:ascii="Calibri Light" w:eastAsia="Times New Roman" w:hAnsi="Calibri Light" w:cs="Calibri Light"/>
          <w:b/>
          <w:bCs/>
          <w:i/>
          <w:iCs/>
          <w:color w:val="C45911" w:themeColor="accent2" w:themeShade="BF"/>
          <w:lang w:eastAsia="ar-SA"/>
        </w:rPr>
        <w:t>podmiotom świadczącym usługi informatyczne,</w:t>
      </w:r>
      <w:r w:rsidRPr="007D4626">
        <w:rPr>
          <w:rFonts w:ascii="Calibri Light" w:eastAsia="Times New Roman" w:hAnsi="Calibri Light" w:cs="Calibri Light"/>
          <w:i/>
          <w:iCs/>
          <w:color w:val="C45911" w:themeColor="accent2" w:themeShade="BF"/>
          <w:lang w:eastAsia="ar-SA"/>
        </w:rPr>
        <w:t xml:space="preserve"> </w:t>
      </w:r>
      <w:r w:rsidRPr="000E50C3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Poczcie Polskiej S.A., kancelariom prawnym</w:t>
      </w:r>
      <w:r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,</w:t>
      </w:r>
      <w:r w:rsidRPr="000E50C3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 xml:space="preserve"> firm</w:t>
      </w:r>
      <w:r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om</w:t>
      </w:r>
      <w:r w:rsidRPr="000E50C3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 xml:space="preserve"> świadcząc</w:t>
      </w:r>
      <w:r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ym</w:t>
      </w:r>
      <w:r w:rsidRPr="000E50C3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 xml:space="preserve"> doradztwo</w:t>
      </w:r>
      <w:r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 xml:space="preserve"> oraz innym podmiotom uprawnionym z mocy prawa</w:t>
      </w:r>
      <w:r w:rsidRPr="000E50C3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.</w:t>
      </w:r>
    </w:p>
    <w:p w14:paraId="310FB4A0" w14:textId="77777777" w:rsidR="00E2394B" w:rsidRPr="00F1109A" w:rsidRDefault="00E2394B" w:rsidP="00E2394B">
      <w:pPr>
        <w:pStyle w:val="Akapitzlist"/>
        <w:numPr>
          <w:ilvl w:val="0"/>
          <w:numId w:val="1"/>
        </w:numPr>
        <w:tabs>
          <w:tab w:val="clear" w:pos="1440"/>
          <w:tab w:val="num" w:pos="426"/>
        </w:tabs>
        <w:ind w:left="709" w:hanging="283"/>
        <w:jc w:val="both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F1109A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Pani/Pana dane osobowe nie będą przekazywane do państw trzecich.</w:t>
      </w:r>
    </w:p>
    <w:p w14:paraId="42913CAF" w14:textId="77777777" w:rsidR="00E2394B" w:rsidRPr="00CD4CBC" w:rsidRDefault="00E2394B" w:rsidP="00E2394B">
      <w:pPr>
        <w:pStyle w:val="Akapitzlist"/>
        <w:numPr>
          <w:ilvl w:val="0"/>
          <w:numId w:val="1"/>
        </w:numPr>
        <w:tabs>
          <w:tab w:val="clear" w:pos="1440"/>
          <w:tab w:val="num" w:pos="1134"/>
        </w:tabs>
        <w:ind w:left="709" w:hanging="283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CD4CBC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Pani/Pana dane osobowe będą przetwarzane przez czas realizacji umowy a następnie do czasu przedawnienia roszczeń z niej wynikających. Dane z dokumentów finansowych będą przetwarzane przez czas wynikający z przepisów prawa z zakresu rachunkowości.</w:t>
      </w:r>
    </w:p>
    <w:p w14:paraId="58D1E841" w14:textId="77777777" w:rsidR="00E2394B" w:rsidRPr="00F1109A" w:rsidRDefault="00E2394B" w:rsidP="00E2394B">
      <w:pPr>
        <w:pStyle w:val="Akapitzlist"/>
        <w:numPr>
          <w:ilvl w:val="0"/>
          <w:numId w:val="1"/>
        </w:numPr>
        <w:tabs>
          <w:tab w:val="clear" w:pos="1440"/>
          <w:tab w:val="num" w:pos="426"/>
        </w:tabs>
        <w:ind w:left="709" w:hanging="283"/>
        <w:jc w:val="both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F1109A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 xml:space="preserve">Posiada Pani/Pan prawo dostępu do treści swoich danych oraz prawo ich sprostowania, usunięcia, ograniczenia przetwarzania, prawo do przenoszenia danych, </w:t>
      </w:r>
      <w:r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wyrażenia sprzeciwu.</w:t>
      </w:r>
    </w:p>
    <w:p w14:paraId="07C7E7EC" w14:textId="77777777" w:rsidR="00E2394B" w:rsidRPr="00F1109A" w:rsidRDefault="00E2394B" w:rsidP="00E2394B">
      <w:pPr>
        <w:pStyle w:val="Akapitzlist"/>
        <w:numPr>
          <w:ilvl w:val="0"/>
          <w:numId w:val="1"/>
        </w:numPr>
        <w:tabs>
          <w:tab w:val="clear" w:pos="1440"/>
          <w:tab w:val="num" w:pos="426"/>
        </w:tabs>
        <w:ind w:left="709" w:hanging="283"/>
        <w:jc w:val="both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F1109A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Podanie przez Panią/Pana danych jest dobrowolne</w:t>
      </w:r>
      <w:r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 xml:space="preserve"> lecz konieczne do nawiązania współpracy</w:t>
      </w:r>
      <w:r w:rsidRPr="00F1109A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.</w:t>
      </w:r>
    </w:p>
    <w:p w14:paraId="1B190834" w14:textId="77777777" w:rsidR="00E2394B" w:rsidRPr="00F1109A" w:rsidRDefault="00E2394B" w:rsidP="00E2394B">
      <w:pPr>
        <w:pStyle w:val="Akapitzlist"/>
        <w:numPr>
          <w:ilvl w:val="0"/>
          <w:numId w:val="1"/>
        </w:numPr>
        <w:tabs>
          <w:tab w:val="clear" w:pos="1440"/>
          <w:tab w:val="num" w:pos="426"/>
        </w:tabs>
        <w:ind w:left="709" w:hanging="283"/>
        <w:jc w:val="both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F1109A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Ma Pan/Pani prawo wniesienia skargi do Prezesa Urzędu Ochrony Danych Osobowych (ul. Stawki 2, 00-193 Warszawa), gdy uzna Pani/Pan, iż przetwarzanie danych osobowych narusza przepisy prawa.</w:t>
      </w:r>
    </w:p>
    <w:p w14:paraId="2A5C6099" w14:textId="77777777" w:rsidR="00E2394B" w:rsidRPr="00BB05D1" w:rsidRDefault="00E2394B" w:rsidP="00E2394B">
      <w:pPr>
        <w:pStyle w:val="Akapitzlist"/>
        <w:numPr>
          <w:ilvl w:val="0"/>
          <w:numId w:val="1"/>
        </w:numPr>
        <w:tabs>
          <w:tab w:val="num" w:pos="426"/>
        </w:tabs>
        <w:ind w:left="709" w:hanging="283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BB05D1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Pani/Pana dane nie będą podlegały profilowaniu oraz na ich podstawie nie będą podejmowane zautomatyzowane decyzje.</w:t>
      </w:r>
    </w:p>
    <w:p w14:paraId="5159AF3C" w14:textId="545B4ADF" w:rsidR="000E11E1" w:rsidRDefault="000E11E1"/>
    <w:p w14:paraId="4D542068" w14:textId="2F6C15FE" w:rsidR="00366EC1" w:rsidRDefault="00366EC1"/>
    <w:p w14:paraId="60946D70" w14:textId="39375C6C" w:rsidR="00366EC1" w:rsidRDefault="00366EC1"/>
    <w:p w14:paraId="1BE162F1" w14:textId="309D8ADF" w:rsidR="00366EC1" w:rsidRDefault="00366EC1"/>
    <w:p w14:paraId="26E56641" w14:textId="49908BE7" w:rsidR="00366EC1" w:rsidRDefault="00366EC1"/>
    <w:p w14:paraId="344E0C3D" w14:textId="77777777" w:rsidR="00366EC1" w:rsidRPr="00366EC1" w:rsidRDefault="00366EC1" w:rsidP="00366EC1"/>
    <w:p w14:paraId="313841B9" w14:textId="77777777" w:rsidR="00366EC1" w:rsidRPr="00366EC1" w:rsidRDefault="00366EC1" w:rsidP="00366EC1">
      <w:r w:rsidRPr="00366EC1">
        <w:rPr>
          <w:rFonts w:ascii="Calibri Light" w:hAnsi="Calibri Light"/>
          <w:sz w:val="18"/>
          <w:szCs w:val="18"/>
        </w:rPr>
        <w:t>Wydanie 1,00 z dnia 16.04.2021 r.</w:t>
      </w:r>
    </w:p>
    <w:p w14:paraId="4953F0EA" w14:textId="77777777" w:rsidR="00366EC1" w:rsidRDefault="00366EC1"/>
    <w:sectPr w:rsidR="00366EC1" w:rsidSect="00CC393E">
      <w:headerReference w:type="first" r:id="rId7"/>
      <w:pgSz w:w="11906" w:h="16838" w:code="9"/>
      <w:pgMar w:top="1418" w:right="1418" w:bottom="1276" w:left="1418" w:header="709" w:footer="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2CCAF" w14:textId="77777777" w:rsidR="007E62D7" w:rsidRDefault="007E62D7" w:rsidP="00366EC1">
      <w:pPr>
        <w:spacing w:after="0" w:line="240" w:lineRule="auto"/>
      </w:pPr>
      <w:r>
        <w:separator/>
      </w:r>
    </w:p>
  </w:endnote>
  <w:endnote w:type="continuationSeparator" w:id="0">
    <w:p w14:paraId="0D4CB04F" w14:textId="77777777" w:rsidR="007E62D7" w:rsidRDefault="007E62D7" w:rsidP="00366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37CA5" w14:textId="77777777" w:rsidR="007E62D7" w:rsidRDefault="007E62D7" w:rsidP="00366EC1">
      <w:pPr>
        <w:spacing w:after="0" w:line="240" w:lineRule="auto"/>
      </w:pPr>
      <w:r>
        <w:separator/>
      </w:r>
    </w:p>
  </w:footnote>
  <w:footnote w:type="continuationSeparator" w:id="0">
    <w:p w14:paraId="5141EA8E" w14:textId="77777777" w:rsidR="007E62D7" w:rsidRDefault="007E62D7" w:rsidP="00366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5" w:type="dxa"/>
      <w:tblLayout w:type="fixed"/>
      <w:tblLook w:val="0000" w:firstRow="0" w:lastRow="0" w:firstColumn="0" w:lastColumn="0" w:noHBand="0" w:noVBand="0"/>
    </w:tblPr>
    <w:tblGrid>
      <w:gridCol w:w="2694"/>
      <w:gridCol w:w="7087"/>
    </w:tblGrid>
    <w:tr w:rsidR="00366EC1" w:rsidRPr="0051538F" w14:paraId="4A2CBA47" w14:textId="77777777" w:rsidTr="00A23316">
      <w:trPr>
        <w:trHeight w:val="269"/>
      </w:trPr>
      <w:tc>
        <w:tcPr>
          <w:tcW w:w="269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460BF473" w14:textId="77777777" w:rsidR="00366EC1" w:rsidRPr="00F70E1C" w:rsidRDefault="00366EC1" w:rsidP="00366EC1">
          <w:pPr>
            <w:tabs>
              <w:tab w:val="center" w:pos="4536"/>
              <w:tab w:val="right" w:pos="9072"/>
            </w:tabs>
            <w:jc w:val="center"/>
            <w:rPr>
              <w:rFonts w:ascii="Calibri Light" w:hAnsi="Calibri Light" w:cs="Calibri Light"/>
              <w:i/>
              <w:sz w:val="20"/>
              <w:szCs w:val="20"/>
            </w:rPr>
          </w:pPr>
          <w:bookmarkStart w:id="0" w:name="_Hlk523048010"/>
          <w:r>
            <w:rPr>
              <w:rFonts w:ascii="Calibri Light" w:hAnsi="Calibri Light" w:cs="Calibri Light"/>
              <w:i/>
              <w:noProof/>
              <w:sz w:val="20"/>
              <w:szCs w:val="20"/>
            </w:rPr>
            <w:drawing>
              <wp:inline distT="0" distB="0" distL="0" distR="0" wp14:anchorId="4BD106D2" wp14:editId="2CFF7497">
                <wp:extent cx="1089660" cy="676698"/>
                <wp:effectExtent l="0" t="0" r="0" b="9525"/>
                <wp:docPr id="506" name="Obraz 5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6516" cy="68095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C45911"/>
        </w:tcPr>
        <w:p w14:paraId="53ADB605" w14:textId="77777777" w:rsidR="00366EC1" w:rsidRPr="00FE5017" w:rsidRDefault="00366EC1" w:rsidP="00366EC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 Light" w:hAnsi="Calibri Light" w:cs="Calibri Light"/>
              <w:b/>
            </w:rPr>
          </w:pPr>
          <w:r>
            <w:rPr>
              <w:rFonts w:ascii="Calibri Light" w:hAnsi="Calibri Light" w:cs="Calibri Light"/>
              <w:b/>
            </w:rPr>
            <w:t>KLAUZULA INFORMACYJNA</w:t>
          </w:r>
        </w:p>
      </w:tc>
    </w:tr>
    <w:bookmarkEnd w:id="0"/>
    <w:tr w:rsidR="00366EC1" w:rsidRPr="00E936B7" w14:paraId="41CF6135" w14:textId="77777777" w:rsidTr="00A23316">
      <w:trPr>
        <w:trHeight w:val="1242"/>
      </w:trPr>
      <w:tc>
        <w:tcPr>
          <w:tcW w:w="269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30F3152E" w14:textId="77777777" w:rsidR="00366EC1" w:rsidRDefault="00366EC1" w:rsidP="00366EC1">
          <w:pPr>
            <w:tabs>
              <w:tab w:val="center" w:pos="4536"/>
              <w:tab w:val="right" w:pos="9072"/>
            </w:tabs>
            <w:snapToGrid w:val="0"/>
            <w:spacing w:after="0"/>
            <w:jc w:val="center"/>
            <w:rPr>
              <w:rFonts w:ascii="Calibri" w:hAnsi="Calibri" w:cs="Calibri"/>
              <w:i/>
              <w:sz w:val="20"/>
              <w:szCs w:val="20"/>
            </w:rPr>
          </w:pPr>
        </w:p>
      </w:tc>
      <w:tc>
        <w:tcPr>
          <w:tcW w:w="70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788041F3" w14:textId="77777777" w:rsidR="00366EC1" w:rsidRPr="00860744" w:rsidRDefault="00366EC1" w:rsidP="00366EC1">
          <w:pPr>
            <w:tabs>
              <w:tab w:val="center" w:pos="4536"/>
              <w:tab w:val="right" w:pos="9072"/>
            </w:tabs>
            <w:spacing w:after="0" w:line="276" w:lineRule="auto"/>
            <w:contextualSpacing/>
            <w:jc w:val="center"/>
            <w:rPr>
              <w:rFonts w:ascii="Calibri Light" w:hAnsi="Calibri Light" w:cs="Calibri Light"/>
              <w:b/>
              <w:bCs/>
            </w:rPr>
          </w:pPr>
          <w:bookmarkStart w:id="1" w:name="_Hlk66908034"/>
          <w:r w:rsidRPr="00860744">
            <w:rPr>
              <w:rFonts w:ascii="Calibri Light" w:hAnsi="Calibri Light" w:cs="Calibri Light"/>
              <w:b/>
              <w:bCs/>
            </w:rPr>
            <w:t>OPOLSKIE CENTRUM ROZWOJU GOSPODARKI</w:t>
          </w:r>
        </w:p>
        <w:p w14:paraId="6B6F08FA" w14:textId="77777777" w:rsidR="00366EC1" w:rsidRPr="00860744" w:rsidRDefault="00366EC1" w:rsidP="00366EC1">
          <w:pPr>
            <w:tabs>
              <w:tab w:val="center" w:pos="4536"/>
              <w:tab w:val="right" w:pos="9072"/>
            </w:tabs>
            <w:spacing w:after="0" w:line="276" w:lineRule="auto"/>
            <w:contextualSpacing/>
            <w:jc w:val="center"/>
            <w:rPr>
              <w:rFonts w:ascii="Calibri Light" w:hAnsi="Calibri Light" w:cs="Calibri Light"/>
              <w:b/>
              <w:bCs/>
            </w:rPr>
          </w:pPr>
          <w:r w:rsidRPr="00860744">
            <w:rPr>
              <w:rFonts w:ascii="Calibri Light" w:hAnsi="Calibri Light" w:cs="Calibri Light"/>
              <w:b/>
              <w:bCs/>
            </w:rPr>
            <w:t xml:space="preserve">ul. Krakowska 38, 45-075 Opole </w:t>
          </w:r>
        </w:p>
        <w:p w14:paraId="1DB848D9" w14:textId="77777777" w:rsidR="00366EC1" w:rsidRPr="00E56640" w:rsidRDefault="00366EC1" w:rsidP="00366EC1">
          <w:pPr>
            <w:tabs>
              <w:tab w:val="center" w:pos="4536"/>
              <w:tab w:val="right" w:pos="9072"/>
            </w:tabs>
            <w:spacing w:after="0" w:line="276" w:lineRule="auto"/>
            <w:contextualSpacing/>
            <w:jc w:val="center"/>
            <w:rPr>
              <w:rFonts w:ascii="Calibri Light" w:hAnsi="Calibri Light" w:cs="Calibri Light"/>
              <w:b/>
              <w:bCs/>
            </w:rPr>
          </w:pPr>
          <w:r w:rsidRPr="00860744">
            <w:rPr>
              <w:rFonts w:ascii="Calibri Light" w:hAnsi="Calibri Light" w:cs="Calibri Light"/>
              <w:b/>
              <w:bCs/>
            </w:rPr>
            <w:t>( NIP: 7542898797, REGON: 160128701)</w:t>
          </w:r>
          <w:bookmarkEnd w:id="1"/>
        </w:p>
      </w:tc>
    </w:tr>
  </w:tbl>
  <w:p w14:paraId="6856E3CF" w14:textId="77777777" w:rsidR="00366EC1" w:rsidRDefault="00366E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3B8F"/>
    <w:multiLevelType w:val="hybridMultilevel"/>
    <w:tmpl w:val="AEC08C22"/>
    <w:lvl w:ilvl="0" w:tplc="72605A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 Light" w:eastAsiaTheme="minorHAnsi" w:hAnsi="Calibri Light" w:cs="Calibri Ligh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4B"/>
    <w:rsid w:val="000E11E1"/>
    <w:rsid w:val="00366EC1"/>
    <w:rsid w:val="007E62D7"/>
    <w:rsid w:val="00CC393E"/>
    <w:rsid w:val="00E2394B"/>
    <w:rsid w:val="00E8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AA11"/>
  <w15:chartTrackingRefBased/>
  <w15:docId w15:val="{22EE0D5C-8C6F-4F2B-A6C6-2031AB40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9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2394B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E2394B"/>
  </w:style>
  <w:style w:type="paragraph" w:styleId="Nagwek">
    <w:name w:val="header"/>
    <w:basedOn w:val="Normalny"/>
    <w:link w:val="NagwekZnak"/>
    <w:uiPriority w:val="99"/>
    <w:unhideWhenUsed/>
    <w:rsid w:val="00366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EC1"/>
  </w:style>
  <w:style w:type="paragraph" w:styleId="Stopka">
    <w:name w:val="footer"/>
    <w:basedOn w:val="Normalny"/>
    <w:link w:val="StopkaZnak"/>
    <w:uiPriority w:val="99"/>
    <w:unhideWhenUsed/>
    <w:rsid w:val="00366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</dc:creator>
  <cp:keywords/>
  <dc:description/>
  <cp:lastModifiedBy>Bożena K</cp:lastModifiedBy>
  <cp:revision>2</cp:revision>
  <dcterms:created xsi:type="dcterms:W3CDTF">2021-08-05T11:57:00Z</dcterms:created>
  <dcterms:modified xsi:type="dcterms:W3CDTF">2021-08-05T12:13:00Z</dcterms:modified>
</cp:coreProperties>
</file>