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4774" w14:textId="77777777" w:rsidR="002F4146" w:rsidRPr="00F1109A" w:rsidRDefault="002F4146" w:rsidP="002F4146">
      <w:pPr>
        <w:tabs>
          <w:tab w:val="num" w:pos="1985"/>
        </w:tabs>
        <w:jc w:val="both"/>
        <w:rPr>
          <w:rFonts w:ascii="Calibri Light" w:hAnsi="Calibri Light" w:cs="Calibri Light"/>
          <w:u w:val="single"/>
        </w:rPr>
      </w:pPr>
      <w:r w:rsidRPr="00F1109A">
        <w:rPr>
          <w:rFonts w:ascii="Calibri Light" w:hAnsi="Calibri Light" w:cs="Calibri Light"/>
          <w:u w:val="single"/>
        </w:rPr>
        <w:t>Klauzula dla osób wyrażających opinię, prowadzących korespondencję za pomocą portali społecznościowych</w:t>
      </w:r>
    </w:p>
    <w:p w14:paraId="1A89D6E9" w14:textId="194EBA1E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Korzystając z naszego profilu na portalu społecznościowym (Facebook, LinkedIn) poprzez wyrażanie opinii, wysłanie do nas wiadomości i inne formy aktywności, wyraża Pani/Pan zgodę na przetwarzanie danych osobowych.  </w:t>
      </w:r>
    </w:p>
    <w:p w14:paraId="35065DEB" w14:textId="77777777" w:rsidR="002F4146" w:rsidRPr="00F1109A" w:rsidRDefault="002F4146" w:rsidP="002F4146">
      <w:pPr>
        <w:tabs>
          <w:tab w:val="num" w:pos="1134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ab/>
        <w:t xml:space="preserve">Zgodnie z art.13 ust.1 i 2 unijnego rozporządzenia o ochronie danych osobowych nr 2016/679 z 27.4.2016 z dnia 27 kwietnia 2016 r.  (RODO) informujemy, iż:  </w:t>
      </w:r>
    </w:p>
    <w:p w14:paraId="504DDFD4" w14:textId="77777777" w:rsidR="002F4146" w:rsidRPr="00C37EC7" w:rsidRDefault="002F4146" w:rsidP="002F4146">
      <w:pPr>
        <w:spacing w:after="0" w:line="240" w:lineRule="auto"/>
        <w:ind w:left="426" w:hanging="284"/>
        <w:jc w:val="both"/>
        <w:rPr>
          <w:rFonts w:ascii="Calibri Light" w:hAnsi="Calibri Light" w:cs="Cambria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mbria"/>
          <w:b/>
          <w:bCs/>
          <w:i/>
          <w:iCs/>
          <w:color w:val="C45911" w:themeColor="accent2" w:themeShade="BF"/>
        </w:rPr>
        <w:t xml:space="preserve">1. </w:t>
      </w:r>
      <w:r w:rsidRPr="00C37EC7">
        <w:rPr>
          <w:rFonts w:ascii="Calibri Light" w:hAnsi="Calibri Light" w:cs="Cambria"/>
          <w:b/>
          <w:bCs/>
          <w:i/>
          <w:iCs/>
          <w:color w:val="C45911" w:themeColor="accent2" w:themeShade="BF"/>
        </w:rPr>
        <w:t>Administratorem Pani/Pana danych osobowych jest OPOLSKIE CENTRUM ROZWOJU GOSPODARKI ul. Krakowska 38, 45-075 Opole ( NIP: 7542898797, REGON: 160128701)</w:t>
      </w:r>
    </w:p>
    <w:p w14:paraId="5690B197" w14:textId="77777777" w:rsidR="002F4146" w:rsidRDefault="002F4146" w:rsidP="002F4146">
      <w:pPr>
        <w:spacing w:after="0" w:line="240" w:lineRule="auto"/>
        <w:ind w:left="426" w:hanging="284"/>
        <w:jc w:val="both"/>
        <w:rPr>
          <w:rFonts w:ascii="Calibri Light" w:hAnsi="Calibri Light" w:cs="Cambria"/>
          <w:b/>
          <w:bCs/>
          <w:i/>
          <w:iCs/>
          <w:color w:val="C45911" w:themeColor="accent2" w:themeShade="BF"/>
        </w:rPr>
      </w:pPr>
      <w:r w:rsidRPr="00C37EC7">
        <w:rPr>
          <w:rFonts w:ascii="Calibri Light" w:hAnsi="Calibri Light" w:cs="Cambria"/>
          <w:b/>
          <w:bCs/>
          <w:i/>
          <w:iCs/>
          <w:color w:val="C45911" w:themeColor="accent2" w:themeShade="BF"/>
        </w:rPr>
        <w:t>2.</w:t>
      </w:r>
      <w:r w:rsidRPr="00C37EC7">
        <w:rPr>
          <w:rFonts w:ascii="Calibri Light" w:hAnsi="Calibri Light" w:cs="Cambria"/>
          <w:b/>
          <w:bCs/>
          <w:i/>
          <w:iCs/>
          <w:color w:val="C45911" w:themeColor="accent2" w:themeShade="BF"/>
        </w:rPr>
        <w:tab/>
        <w:t>Kontakt z Inspektorem ochrony danych możliwy jest za pośrednictwem adresu e-mail: iod@ocrg.opolskie.pl, bądź pocztą tradycyjną pod adresem wskazanym wyżej.</w:t>
      </w:r>
    </w:p>
    <w:p w14:paraId="07F9C513" w14:textId="77777777" w:rsidR="002F4146" w:rsidRPr="00FC1420" w:rsidRDefault="002F4146" w:rsidP="002F4146">
      <w:pPr>
        <w:spacing w:after="0" w:line="240" w:lineRule="auto"/>
        <w:ind w:left="426" w:hanging="284"/>
        <w:jc w:val="both"/>
        <w:rPr>
          <w:rFonts w:ascii="Calibri Light" w:hAnsi="Calibri Light" w:cs="Cambria"/>
          <w:b/>
          <w:bCs/>
          <w:i/>
          <w:iCs/>
          <w:color w:val="C45911" w:themeColor="accent2" w:themeShade="BF"/>
        </w:rPr>
      </w:pPr>
      <w:r>
        <w:rPr>
          <w:rFonts w:ascii="Calibri Light" w:hAnsi="Calibri Light" w:cs="Cambria"/>
          <w:b/>
          <w:bCs/>
          <w:i/>
          <w:iCs/>
          <w:color w:val="C45911" w:themeColor="accent2" w:themeShade="BF"/>
        </w:rPr>
        <w:t xml:space="preserve">3. </w:t>
      </w: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Pani/Pana dane osobowe przetwarzane będą w celach prowadzenia konta na portalu społecznościowym na podstawie wyrażonej zgody, bazując na podstawie prawnej – art.6. ust.1.lit.a RODO oraz na prawnie uzasadnionym interesie administratora w zakresie marketingu bezpośredniego czy udzielanej odpowiedzi – art.6 ust.1 lit. f RODO. </w:t>
      </w:r>
    </w:p>
    <w:p w14:paraId="140A2DDE" w14:textId="77777777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4. Pani/Pana dane osobowe będą przekazywane portalom takim jak Facebook, LinkedIn, firmie zajmującej się prowadzeniem naszych kont na portalach społecznościowych oraz stron internetowych, </w:t>
      </w:r>
      <w:r w:rsidRPr="00A6773F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firmom powiązanym osobowo lub kapitałowo</w:t>
      </w:r>
      <w:r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,</w:t>
      </w:r>
      <w:r w:rsidRPr="00A6773F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 </w:t>
      </w: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firmie zajmującej się realizacją kampanii reklamowych w mediach społecznościowych.</w:t>
      </w:r>
    </w:p>
    <w:p w14:paraId="658E4775" w14:textId="77777777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5. Pani/Pana dane osobowe będą przekazywane do państw poza obszar Unii Europejskiej.  </w:t>
      </w:r>
    </w:p>
    <w:p w14:paraId="1E583AFB" w14:textId="77777777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6. Pani/Pana dane osobowe będą przetwarzane do momentu odwołania zgody.  </w:t>
      </w:r>
    </w:p>
    <w:p w14:paraId="39DB831B" w14:textId="77777777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7. Posiada Pani/Pan prawo dostępu do treści swoich danych oraz prawo ich sprostowania, usunięcia, ograniczenia przetwarzania, prawo do przenoszenia danych oraz odwołania zgody w dowolnym czasie i wyrażenia sprzeciwu.  </w:t>
      </w:r>
    </w:p>
    <w:p w14:paraId="35416712" w14:textId="77777777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8. Podanie przez Panią/Pana danych osobowych jest dobrowolne.  </w:t>
      </w:r>
    </w:p>
    <w:p w14:paraId="291BE339" w14:textId="77777777" w:rsidR="002F4146" w:rsidRPr="00F1109A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 xml:space="preserve">9. Ma Pani/Pan prawo wniesienia skargi do Prezesa Urzędu Ochrony Danych Osobowych ul. Stawki 2 00-193 Warszawa, gdy uzna Pani/Pan, iż przetwarzanie danych osobowych narusza przepisy prawa.  </w:t>
      </w:r>
    </w:p>
    <w:p w14:paraId="2DE8D8B3" w14:textId="77777777" w:rsidR="002F4146" w:rsidRDefault="002F4146" w:rsidP="002F4146">
      <w:pPr>
        <w:tabs>
          <w:tab w:val="num" w:pos="1985"/>
        </w:tabs>
        <w:ind w:left="426" w:hanging="284"/>
        <w:jc w:val="both"/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</w:pPr>
      <w:r w:rsidRPr="00F1109A">
        <w:rPr>
          <w:rFonts w:ascii="Calibri Light" w:hAnsi="Calibri Light" w:cs="Calibri Light"/>
          <w:b/>
          <w:bCs/>
          <w:i/>
          <w:iCs/>
          <w:color w:val="C45911" w:themeColor="accent2" w:themeShade="BF"/>
        </w:rPr>
        <w:t>10. Pani/Pana dane nie będą podlegały profilowaniu oraz na ich podstawie nie będą podejmowane zautomatyzowane decyzje.</w:t>
      </w:r>
    </w:p>
    <w:p w14:paraId="04ABC8CA" w14:textId="699163A5" w:rsidR="000E11E1" w:rsidRDefault="000E11E1"/>
    <w:p w14:paraId="09A8A3A9" w14:textId="259B4165" w:rsidR="005268B5" w:rsidRDefault="005268B5"/>
    <w:p w14:paraId="50287F9B" w14:textId="3CB434D3" w:rsidR="005268B5" w:rsidRDefault="005268B5"/>
    <w:p w14:paraId="26DC490F" w14:textId="6BEB8A48" w:rsidR="005268B5" w:rsidRDefault="005268B5"/>
    <w:p w14:paraId="0D76063F" w14:textId="77777777" w:rsidR="005268B5" w:rsidRPr="005268B5" w:rsidRDefault="005268B5" w:rsidP="005268B5"/>
    <w:p w14:paraId="03DA5CC8" w14:textId="77777777" w:rsidR="005268B5" w:rsidRPr="005268B5" w:rsidRDefault="005268B5" w:rsidP="005268B5">
      <w:r w:rsidRPr="005268B5">
        <w:rPr>
          <w:rFonts w:ascii="Calibri Light" w:hAnsi="Calibri Light"/>
          <w:sz w:val="18"/>
          <w:szCs w:val="18"/>
        </w:rPr>
        <w:t>Wydanie 1,00 z dnia 16.04.2021 r.</w:t>
      </w:r>
    </w:p>
    <w:p w14:paraId="4624D116" w14:textId="77777777" w:rsidR="005268B5" w:rsidRDefault="005268B5"/>
    <w:sectPr w:rsidR="005268B5" w:rsidSect="00CC393E">
      <w:headerReference w:type="first" r:id="rId6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BF4F" w14:textId="77777777" w:rsidR="00B86E0C" w:rsidRDefault="00B86E0C" w:rsidP="005268B5">
      <w:pPr>
        <w:spacing w:after="0" w:line="240" w:lineRule="auto"/>
      </w:pPr>
      <w:r>
        <w:separator/>
      </w:r>
    </w:p>
  </w:endnote>
  <w:endnote w:type="continuationSeparator" w:id="0">
    <w:p w14:paraId="3166B7BB" w14:textId="77777777" w:rsidR="00B86E0C" w:rsidRDefault="00B86E0C" w:rsidP="0052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F86B" w14:textId="77777777" w:rsidR="00B86E0C" w:rsidRDefault="00B86E0C" w:rsidP="005268B5">
      <w:pPr>
        <w:spacing w:after="0" w:line="240" w:lineRule="auto"/>
      </w:pPr>
      <w:r>
        <w:separator/>
      </w:r>
    </w:p>
  </w:footnote>
  <w:footnote w:type="continuationSeparator" w:id="0">
    <w:p w14:paraId="2E99F52C" w14:textId="77777777" w:rsidR="00B86E0C" w:rsidRDefault="00B86E0C" w:rsidP="0052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5268B5" w:rsidRPr="0051538F" w14:paraId="3C46BE74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78AE473" w14:textId="77777777" w:rsidR="005268B5" w:rsidRPr="00F70E1C" w:rsidRDefault="005268B5" w:rsidP="005268B5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0364967B" wp14:editId="44ED90CD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366ADA55" w14:textId="77777777" w:rsidR="005268B5" w:rsidRPr="00FE5017" w:rsidRDefault="005268B5" w:rsidP="005268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5268B5" w:rsidRPr="00E936B7" w14:paraId="0E58E562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1053E3D" w14:textId="77777777" w:rsidR="005268B5" w:rsidRDefault="005268B5" w:rsidP="005268B5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1315252" w14:textId="77777777" w:rsidR="005268B5" w:rsidRPr="00860744" w:rsidRDefault="005268B5" w:rsidP="005268B5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1C2FFB6B" w14:textId="77777777" w:rsidR="005268B5" w:rsidRPr="00860744" w:rsidRDefault="005268B5" w:rsidP="005268B5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77CCFED3" w14:textId="77777777" w:rsidR="005268B5" w:rsidRPr="00E56640" w:rsidRDefault="005268B5" w:rsidP="005268B5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7DA109D9" w14:textId="77777777" w:rsidR="005268B5" w:rsidRDefault="005268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46"/>
    <w:rsid w:val="000E11E1"/>
    <w:rsid w:val="002F4146"/>
    <w:rsid w:val="005268B5"/>
    <w:rsid w:val="00B86E0C"/>
    <w:rsid w:val="00CC393E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7484"/>
  <w15:chartTrackingRefBased/>
  <w15:docId w15:val="{19895998-370C-4256-B447-A540800A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B5"/>
  </w:style>
  <w:style w:type="paragraph" w:styleId="Stopka">
    <w:name w:val="footer"/>
    <w:basedOn w:val="Normalny"/>
    <w:link w:val="StopkaZnak"/>
    <w:uiPriority w:val="99"/>
    <w:unhideWhenUsed/>
    <w:rsid w:val="0052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2021-08-05T12:00:00Z</dcterms:created>
  <dcterms:modified xsi:type="dcterms:W3CDTF">2021-08-05T12:14:00Z</dcterms:modified>
</cp:coreProperties>
</file>